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4B" w:rsidRDefault="00B9324B" w:rsidP="00B9324B">
      <w:pPr>
        <w:shd w:val="clear" w:color="auto" w:fill="FFFFFF"/>
        <w:spacing w:before="100" w:beforeAutospacing="1" w:after="100" w:afterAutospacing="1" w:line="240" w:lineRule="auto"/>
        <w:jc w:val="both"/>
        <w:outlineLvl w:val="1"/>
        <w:rPr>
          <w:rFonts w:ascii="Comic Sans MS" w:eastAsia="Times New Roman" w:hAnsi="Comic Sans MS" w:cs="Times New Roman"/>
          <w:b/>
          <w:bCs/>
          <w:color w:val="FF0000"/>
          <w:sz w:val="30"/>
          <w:lang w:eastAsia="ru-RU"/>
        </w:rPr>
      </w:pPr>
    </w:p>
    <w:p w:rsidR="00B9324B" w:rsidRDefault="00B9324B" w:rsidP="00B9324B">
      <w:pPr>
        <w:pStyle w:val="a5"/>
        <w:shd w:val="clear" w:color="auto" w:fill="FFFFFF"/>
        <w:jc w:val="center"/>
        <w:rPr>
          <w:rStyle w:val="a6"/>
          <w:i/>
          <w:color w:val="7030A0"/>
          <w:sz w:val="56"/>
          <w:szCs w:val="28"/>
        </w:rPr>
      </w:pPr>
    </w:p>
    <w:p w:rsidR="00B9324B" w:rsidRDefault="00B9324B" w:rsidP="00B9324B">
      <w:pPr>
        <w:pStyle w:val="a5"/>
        <w:shd w:val="clear" w:color="auto" w:fill="FFFFFF"/>
        <w:jc w:val="center"/>
        <w:rPr>
          <w:rStyle w:val="a6"/>
          <w:i/>
          <w:color w:val="7030A0"/>
          <w:sz w:val="56"/>
          <w:szCs w:val="28"/>
        </w:rPr>
      </w:pPr>
    </w:p>
    <w:p w:rsidR="00B9324B" w:rsidRDefault="00B9324B" w:rsidP="00B9324B">
      <w:pPr>
        <w:pStyle w:val="a5"/>
        <w:shd w:val="clear" w:color="auto" w:fill="FFFFFF"/>
        <w:jc w:val="center"/>
        <w:rPr>
          <w:rStyle w:val="a6"/>
          <w:i/>
          <w:color w:val="7030A0"/>
          <w:sz w:val="56"/>
          <w:szCs w:val="28"/>
        </w:rPr>
      </w:pPr>
    </w:p>
    <w:p w:rsidR="00B9324B" w:rsidRDefault="00B9324B" w:rsidP="00B9324B">
      <w:pPr>
        <w:pStyle w:val="a5"/>
        <w:shd w:val="clear" w:color="auto" w:fill="FFFFFF"/>
        <w:jc w:val="center"/>
        <w:rPr>
          <w:rStyle w:val="a6"/>
          <w:i/>
          <w:color w:val="7030A0"/>
          <w:sz w:val="56"/>
          <w:szCs w:val="28"/>
        </w:rPr>
      </w:pPr>
    </w:p>
    <w:p w:rsidR="00B9324B" w:rsidRPr="00DA7F10" w:rsidRDefault="00B9324B" w:rsidP="00B9324B">
      <w:pPr>
        <w:pStyle w:val="a5"/>
        <w:shd w:val="clear" w:color="auto" w:fill="FFFFFF"/>
        <w:jc w:val="center"/>
        <w:rPr>
          <w:b/>
          <w:bCs/>
          <w:i/>
          <w:color w:val="7030A0"/>
          <w:sz w:val="56"/>
          <w:szCs w:val="28"/>
        </w:rPr>
      </w:pPr>
      <w:r w:rsidRPr="00DA7F10">
        <w:rPr>
          <w:rStyle w:val="a6"/>
          <w:i/>
          <w:color w:val="7030A0"/>
          <w:sz w:val="56"/>
          <w:szCs w:val="28"/>
        </w:rPr>
        <w:t>Консультация для родителей</w:t>
      </w:r>
    </w:p>
    <w:p w:rsidR="00B9324B" w:rsidRPr="00F078B2" w:rsidRDefault="00B9324B" w:rsidP="00B9324B">
      <w:pPr>
        <w:shd w:val="clear" w:color="auto" w:fill="FFFFFF"/>
        <w:spacing w:before="120" w:after="120" w:line="390" w:lineRule="atLeast"/>
        <w:jc w:val="center"/>
        <w:outlineLvl w:val="0"/>
        <w:rPr>
          <w:rFonts w:ascii="Helvetica" w:eastAsia="Times New Roman" w:hAnsi="Helvetica" w:cs="Helvetica"/>
          <w:b/>
          <w:bCs/>
          <w:color w:val="FF0000"/>
          <w:kern w:val="36"/>
          <w:sz w:val="48"/>
          <w:szCs w:val="48"/>
          <w:lang w:eastAsia="ru-RU"/>
        </w:rPr>
      </w:pPr>
      <w:r w:rsidRPr="00F078B2">
        <w:rPr>
          <w:rFonts w:ascii="Times New Roman" w:eastAsia="Times New Roman" w:hAnsi="Times New Roman" w:cs="Times New Roman"/>
          <w:b/>
          <w:bCs/>
          <w:color w:val="FF0000"/>
          <w:sz w:val="48"/>
          <w:szCs w:val="48"/>
          <w:lang w:eastAsia="ru-RU"/>
        </w:rPr>
        <w:t>«</w:t>
      </w:r>
      <w:bookmarkStart w:id="0" w:name="_GoBack"/>
      <w:r w:rsidRPr="00F078B2">
        <w:rPr>
          <w:rFonts w:ascii="Helvetica" w:eastAsia="Times New Roman" w:hAnsi="Helvetica" w:cs="Helvetica"/>
          <w:b/>
          <w:bCs/>
          <w:color w:val="FF0000"/>
          <w:kern w:val="36"/>
          <w:sz w:val="48"/>
          <w:szCs w:val="48"/>
          <w:lang w:eastAsia="ru-RU"/>
        </w:rPr>
        <w:t xml:space="preserve">Формирование правильного употребления предлогов у детей с </w:t>
      </w:r>
      <w:r w:rsidR="00542158">
        <w:rPr>
          <w:rFonts w:ascii="Helvetica" w:eastAsia="Times New Roman" w:hAnsi="Helvetica" w:cs="Helvetica"/>
          <w:b/>
          <w:bCs/>
          <w:color w:val="FF0000"/>
          <w:kern w:val="36"/>
          <w:sz w:val="48"/>
          <w:szCs w:val="48"/>
          <w:lang w:eastAsia="ru-RU"/>
        </w:rPr>
        <w:t>нарушениями речи</w:t>
      </w:r>
      <w:bookmarkEnd w:id="0"/>
      <w:r w:rsidRPr="00F078B2">
        <w:rPr>
          <w:rFonts w:ascii="Times New Roman" w:eastAsia="Times New Roman" w:hAnsi="Times New Roman" w:cs="Times New Roman"/>
          <w:b/>
          <w:bCs/>
          <w:color w:val="FF0000"/>
          <w:sz w:val="48"/>
          <w:szCs w:val="48"/>
          <w:lang w:eastAsia="ru-RU"/>
        </w:rPr>
        <w:t>»</w:t>
      </w:r>
    </w:p>
    <w:p w:rsidR="00B9324B" w:rsidRDefault="00B9324B" w:rsidP="00B9324B">
      <w:pPr>
        <w:shd w:val="clear" w:color="auto" w:fill="FFFFFF"/>
        <w:spacing w:before="100" w:beforeAutospacing="1" w:after="100" w:afterAutospacing="1" w:line="240" w:lineRule="auto"/>
        <w:jc w:val="center"/>
        <w:rPr>
          <w:rFonts w:ascii="Times New Roman" w:eastAsia="Times New Roman" w:hAnsi="Times New Roman" w:cs="Times New Roman"/>
          <w:b/>
          <w:bCs/>
          <w:color w:val="0000FF"/>
          <w:sz w:val="27"/>
          <w:lang w:eastAsia="ru-RU"/>
        </w:rPr>
      </w:pPr>
    </w:p>
    <w:p w:rsidR="00B9324B" w:rsidRDefault="00B9324B" w:rsidP="00B9324B">
      <w:pPr>
        <w:shd w:val="clear" w:color="auto" w:fill="FFFFFF"/>
        <w:spacing w:before="100" w:beforeAutospacing="1" w:after="100" w:afterAutospacing="1" w:line="240" w:lineRule="auto"/>
        <w:jc w:val="center"/>
        <w:rPr>
          <w:rFonts w:ascii="Times New Roman" w:eastAsia="Times New Roman" w:hAnsi="Times New Roman" w:cs="Times New Roman"/>
          <w:b/>
          <w:bCs/>
          <w:color w:val="0000FF"/>
          <w:sz w:val="27"/>
          <w:lang w:eastAsia="ru-RU"/>
        </w:rPr>
      </w:pPr>
    </w:p>
    <w:p w:rsidR="00B9324B" w:rsidRDefault="00B9324B" w:rsidP="00B9324B">
      <w:pPr>
        <w:spacing w:after="0" w:line="240" w:lineRule="auto"/>
        <w:contextualSpacing/>
        <w:jc w:val="right"/>
        <w:rPr>
          <w:color w:val="002060"/>
          <w:sz w:val="28"/>
          <w:szCs w:val="28"/>
        </w:rPr>
      </w:pPr>
      <w:r w:rsidRPr="00DA7F10">
        <w:rPr>
          <w:color w:val="002060"/>
          <w:sz w:val="28"/>
          <w:szCs w:val="28"/>
        </w:rPr>
        <w:t xml:space="preserve">                                                                           </w:t>
      </w:r>
    </w:p>
    <w:p w:rsidR="00B9324B" w:rsidRDefault="00B9324B" w:rsidP="00B9324B">
      <w:pPr>
        <w:spacing w:after="0" w:line="240" w:lineRule="auto"/>
        <w:contextualSpacing/>
        <w:jc w:val="right"/>
        <w:rPr>
          <w:color w:val="002060"/>
          <w:sz w:val="28"/>
          <w:szCs w:val="28"/>
        </w:rPr>
      </w:pPr>
    </w:p>
    <w:p w:rsidR="00B9324B" w:rsidRDefault="00B9324B" w:rsidP="00B9324B">
      <w:pPr>
        <w:spacing w:after="0" w:line="240" w:lineRule="auto"/>
        <w:contextualSpacing/>
        <w:jc w:val="right"/>
        <w:rPr>
          <w:color w:val="002060"/>
          <w:sz w:val="28"/>
          <w:szCs w:val="28"/>
        </w:rPr>
      </w:pPr>
    </w:p>
    <w:p w:rsidR="00B9324B" w:rsidRDefault="00B9324B" w:rsidP="00B9324B">
      <w:pPr>
        <w:spacing w:after="0" w:line="240" w:lineRule="auto"/>
        <w:contextualSpacing/>
        <w:jc w:val="right"/>
        <w:rPr>
          <w:color w:val="002060"/>
          <w:sz w:val="28"/>
          <w:szCs w:val="28"/>
        </w:rPr>
      </w:pPr>
    </w:p>
    <w:p w:rsidR="00B9324B" w:rsidRDefault="00B9324B" w:rsidP="00B9324B">
      <w:pPr>
        <w:spacing w:after="0" w:line="240" w:lineRule="auto"/>
        <w:contextualSpacing/>
        <w:jc w:val="right"/>
        <w:rPr>
          <w:color w:val="002060"/>
          <w:sz w:val="28"/>
          <w:szCs w:val="28"/>
        </w:rPr>
      </w:pPr>
    </w:p>
    <w:p w:rsidR="00B9324B" w:rsidRDefault="00B9324B" w:rsidP="00F078B2">
      <w:pPr>
        <w:spacing w:after="0" w:line="240" w:lineRule="auto"/>
        <w:contextualSpacing/>
        <w:rPr>
          <w:color w:val="002060"/>
          <w:sz w:val="28"/>
          <w:szCs w:val="28"/>
        </w:rPr>
      </w:pPr>
    </w:p>
    <w:p w:rsidR="00B9324B" w:rsidRDefault="00B9324B" w:rsidP="00B9324B">
      <w:pPr>
        <w:spacing w:after="0" w:line="240" w:lineRule="auto"/>
        <w:contextualSpacing/>
        <w:jc w:val="right"/>
        <w:rPr>
          <w:color w:val="002060"/>
          <w:sz w:val="28"/>
          <w:szCs w:val="28"/>
        </w:rPr>
      </w:pPr>
    </w:p>
    <w:p w:rsidR="00B9324B" w:rsidRDefault="00B9324B" w:rsidP="00B9324B">
      <w:pPr>
        <w:spacing w:after="0" w:line="240" w:lineRule="auto"/>
        <w:contextualSpacing/>
        <w:jc w:val="right"/>
        <w:rPr>
          <w:rFonts w:ascii="Times New Roman" w:hAnsi="Times New Roman" w:cs="Times New Roman"/>
          <w:color w:val="002060"/>
          <w:sz w:val="28"/>
          <w:szCs w:val="28"/>
        </w:rPr>
      </w:pPr>
      <w:r w:rsidRPr="00DA7F10">
        <w:rPr>
          <w:color w:val="002060"/>
          <w:sz w:val="28"/>
          <w:szCs w:val="28"/>
        </w:rPr>
        <w:t xml:space="preserve">   </w:t>
      </w:r>
      <w:r w:rsidRPr="00DA7F10">
        <w:rPr>
          <w:rFonts w:ascii="Times New Roman" w:hAnsi="Times New Roman" w:cs="Times New Roman"/>
          <w:color w:val="002060"/>
          <w:sz w:val="28"/>
          <w:szCs w:val="28"/>
        </w:rPr>
        <w:t>Подготовила:</w:t>
      </w:r>
    </w:p>
    <w:p w:rsidR="00B9324B" w:rsidRDefault="00EB1F89" w:rsidP="00B9324B">
      <w:pPr>
        <w:shd w:val="clear" w:color="auto" w:fill="FFFFFF"/>
        <w:spacing w:before="100" w:beforeAutospacing="1" w:after="100" w:afterAutospacing="1" w:line="240" w:lineRule="auto"/>
        <w:contextualSpacing/>
        <w:jc w:val="right"/>
        <w:rPr>
          <w:rFonts w:ascii="Times New Roman" w:hAnsi="Times New Roman" w:cs="Times New Roman"/>
          <w:color w:val="002060"/>
          <w:sz w:val="28"/>
          <w:szCs w:val="28"/>
        </w:rPr>
      </w:pPr>
      <w:r>
        <w:rPr>
          <w:rFonts w:ascii="Times New Roman" w:hAnsi="Times New Roman" w:cs="Times New Roman"/>
          <w:color w:val="002060"/>
          <w:sz w:val="28"/>
          <w:szCs w:val="28"/>
        </w:rPr>
        <w:t>учитель-логопед</w:t>
      </w:r>
    </w:p>
    <w:p w:rsidR="00EB1F89" w:rsidRPr="00DA7F10" w:rsidRDefault="00EB1F89" w:rsidP="00B9324B">
      <w:pPr>
        <w:shd w:val="clear" w:color="auto" w:fill="FFFFFF"/>
        <w:spacing w:before="100" w:beforeAutospacing="1" w:after="100" w:afterAutospacing="1" w:line="240" w:lineRule="auto"/>
        <w:contextualSpacing/>
        <w:jc w:val="right"/>
        <w:rPr>
          <w:rFonts w:ascii="Times New Roman" w:eastAsia="Times New Roman" w:hAnsi="Times New Roman" w:cs="Times New Roman"/>
          <w:b/>
          <w:bCs/>
          <w:color w:val="002060"/>
          <w:sz w:val="27"/>
          <w:lang w:eastAsia="ru-RU"/>
        </w:rPr>
      </w:pPr>
      <w:r>
        <w:rPr>
          <w:rFonts w:ascii="Times New Roman" w:hAnsi="Times New Roman" w:cs="Times New Roman"/>
          <w:color w:val="002060"/>
          <w:sz w:val="28"/>
          <w:szCs w:val="28"/>
        </w:rPr>
        <w:t>Севостьянова А.А.</w:t>
      </w:r>
    </w:p>
    <w:p w:rsidR="00B9324B" w:rsidRDefault="00B9324B" w:rsidP="00B92AA7">
      <w:pPr>
        <w:spacing w:before="240" w:after="240" w:line="240" w:lineRule="auto"/>
        <w:rPr>
          <w:rFonts w:ascii="Times New Roman" w:eastAsia="Times New Roman" w:hAnsi="Times New Roman" w:cs="Times New Roman"/>
          <w:sz w:val="24"/>
          <w:szCs w:val="24"/>
          <w:lang w:eastAsia="ru-RU"/>
        </w:rPr>
      </w:pPr>
    </w:p>
    <w:p w:rsidR="00B9324B" w:rsidRDefault="00B9324B" w:rsidP="00B92AA7">
      <w:pPr>
        <w:spacing w:before="240" w:after="240" w:line="240" w:lineRule="auto"/>
        <w:rPr>
          <w:rFonts w:ascii="Times New Roman" w:eastAsia="Times New Roman" w:hAnsi="Times New Roman" w:cs="Times New Roman"/>
          <w:sz w:val="24"/>
          <w:szCs w:val="24"/>
          <w:lang w:eastAsia="ru-RU"/>
        </w:rPr>
      </w:pPr>
    </w:p>
    <w:p w:rsidR="00B9324B" w:rsidRDefault="00B9324B" w:rsidP="00B92AA7">
      <w:pPr>
        <w:spacing w:before="240" w:after="240" w:line="240" w:lineRule="auto"/>
        <w:rPr>
          <w:rFonts w:ascii="Times New Roman" w:eastAsia="Times New Roman" w:hAnsi="Times New Roman" w:cs="Times New Roman"/>
          <w:sz w:val="24"/>
          <w:szCs w:val="24"/>
          <w:lang w:eastAsia="ru-RU"/>
        </w:rPr>
      </w:pPr>
    </w:p>
    <w:p w:rsidR="00B9324B" w:rsidRDefault="00B9324B" w:rsidP="00B92AA7">
      <w:pPr>
        <w:spacing w:before="240" w:after="240" w:line="240" w:lineRule="auto"/>
        <w:rPr>
          <w:rFonts w:ascii="Times New Roman" w:eastAsia="Times New Roman" w:hAnsi="Times New Roman" w:cs="Times New Roman"/>
          <w:sz w:val="24"/>
          <w:szCs w:val="24"/>
          <w:lang w:eastAsia="ru-RU"/>
        </w:rPr>
      </w:pPr>
    </w:p>
    <w:p w:rsidR="00B9324B" w:rsidRPr="00B92AA7" w:rsidRDefault="00B9324B" w:rsidP="00B92AA7">
      <w:pPr>
        <w:spacing w:before="240" w:after="240" w:line="240" w:lineRule="auto"/>
        <w:rPr>
          <w:rFonts w:ascii="Times New Roman" w:eastAsia="Times New Roman" w:hAnsi="Times New Roman" w:cs="Times New Roman"/>
          <w:sz w:val="24"/>
          <w:szCs w:val="24"/>
          <w:lang w:eastAsia="ru-RU"/>
        </w:rPr>
      </w:pP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lastRenderedPageBreak/>
        <w:t xml:space="preserve">Одним из направлений коррекционной работы по формированию лексико-грамматических категорий у детей с общим недоразвитием речи является обучение пониманию и правильному употреблению предлогов. Ограниченность речевого общения, отставание в развитии познавательной деятельности не позволяют детям самостоятельно овладеть предложными конструкциями. Необходимо помочь детям усвоить правила изменения и соединения слов, научить </w:t>
      </w:r>
      <w:proofErr w:type="gramStart"/>
      <w:r w:rsidRPr="00B9324B">
        <w:rPr>
          <w:rFonts w:ascii="Times New Roman" w:eastAsia="Times New Roman" w:hAnsi="Times New Roman" w:cs="Times New Roman"/>
          <w:color w:val="333333"/>
          <w:sz w:val="28"/>
          <w:szCs w:val="28"/>
          <w:lang w:eastAsia="ru-RU"/>
        </w:rPr>
        <w:t>точно</w:t>
      </w:r>
      <w:proofErr w:type="gramEnd"/>
      <w:r w:rsidRPr="00B9324B">
        <w:rPr>
          <w:rFonts w:ascii="Times New Roman" w:eastAsia="Times New Roman" w:hAnsi="Times New Roman" w:cs="Times New Roman"/>
          <w:color w:val="333333"/>
          <w:sz w:val="28"/>
          <w:szCs w:val="28"/>
          <w:lang w:eastAsia="ru-RU"/>
        </w:rPr>
        <w:t xml:space="preserve"> передавать смысловое намерение с помощью языковых средств.</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Предлоги в речи ребенка появляются позже всех знаменательных частей речи. Характерной закономерностью нормального развития речи детей является тот факт, что усвоение предлогов осуществляется только после того, как будут усвоены наиболее функциональные элементы языка – флексии (окончания).</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У детей с О.Н.Р. наблюдается та же последовательность в усвоении речи, что и у нормально развивающихся сверстников, но в более растянутые сроки. Поэтому логопедическая работа по формированию правильного употребления предлогов у детей с О.Н.Р. опирается на последовательность в усвоении предлогов в норме.</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На логопедических занятиях по формированию у детей правильного употребления предлогов в речи учим понимать пространственные отношения двух предметов, выраженные предлогами </w:t>
      </w:r>
      <w:proofErr w:type="gramStart"/>
      <w:r w:rsidRPr="00B9324B">
        <w:rPr>
          <w:rFonts w:ascii="Times New Roman" w:eastAsia="Times New Roman" w:hAnsi="Times New Roman" w:cs="Times New Roman"/>
          <w:i/>
          <w:iCs/>
          <w:color w:val="333333"/>
          <w:sz w:val="28"/>
          <w:szCs w:val="28"/>
          <w:lang w:eastAsia="ru-RU"/>
        </w:rPr>
        <w:t>на</w:t>
      </w:r>
      <w:proofErr w:type="gramEnd"/>
      <w:r w:rsidRPr="00B9324B">
        <w:rPr>
          <w:rFonts w:ascii="Times New Roman" w:eastAsia="Times New Roman" w:hAnsi="Times New Roman" w:cs="Times New Roman"/>
          <w:i/>
          <w:iCs/>
          <w:color w:val="333333"/>
          <w:sz w:val="28"/>
          <w:szCs w:val="28"/>
          <w:lang w:eastAsia="ru-RU"/>
        </w:rPr>
        <w:t>, в, у, под, около и др. </w:t>
      </w:r>
      <w:r w:rsidRPr="00B9324B">
        <w:rPr>
          <w:rFonts w:ascii="Times New Roman" w:eastAsia="Times New Roman" w:hAnsi="Times New Roman" w:cs="Times New Roman"/>
          <w:color w:val="333333"/>
          <w:sz w:val="28"/>
          <w:szCs w:val="28"/>
          <w:lang w:eastAsia="ru-RU"/>
        </w:rPr>
        <w:t>наиболее часто встречающимися в повседневной практике и наиболее простыми в смысловом отношении. Занятия проводятся подгруппами, чередуясь с занятиями воспитателя в форме дидактических игр, игровых упражнений, занимательных заданий. Чтобы привлечь внимание детей к звучащей речи используются игрушки, сказочные персонажи, хорошо знакомые детям предметы. Необходимо научить детей внимательно слушать инструкцию, правильно выполнять требуемое действие. Например, логопед кладет кубик на стол и произносит: “Кубик на столе”. Предлог </w:t>
      </w:r>
      <w:proofErr w:type="spellStart"/>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выделяется</w:t>
      </w:r>
      <w:proofErr w:type="spellEnd"/>
      <w:r w:rsidRPr="00B9324B">
        <w:rPr>
          <w:rFonts w:ascii="Times New Roman" w:eastAsia="Times New Roman" w:hAnsi="Times New Roman" w:cs="Times New Roman"/>
          <w:color w:val="333333"/>
          <w:sz w:val="28"/>
          <w:szCs w:val="28"/>
          <w:lang w:eastAsia="ru-RU"/>
        </w:rPr>
        <w:t xml:space="preserve"> голосом. Дети делают то же. Затем спрашивают каждого </w:t>
      </w:r>
      <w:proofErr w:type="gramStart"/>
      <w:r w:rsidRPr="00B9324B">
        <w:rPr>
          <w:rFonts w:ascii="Times New Roman" w:eastAsia="Times New Roman" w:hAnsi="Times New Roman" w:cs="Times New Roman"/>
          <w:color w:val="333333"/>
          <w:sz w:val="28"/>
          <w:szCs w:val="28"/>
          <w:lang w:eastAsia="ru-RU"/>
        </w:rPr>
        <w:t>ребенка</w:t>
      </w:r>
      <w:proofErr w:type="gramEnd"/>
      <w:r w:rsidRPr="00B9324B">
        <w:rPr>
          <w:rFonts w:ascii="Times New Roman" w:eastAsia="Times New Roman" w:hAnsi="Times New Roman" w:cs="Times New Roman"/>
          <w:color w:val="333333"/>
          <w:sz w:val="28"/>
          <w:szCs w:val="28"/>
          <w:lang w:eastAsia="ru-RU"/>
        </w:rPr>
        <w:t xml:space="preserve"> куда он положил кубик. Если ребенок не </w:t>
      </w:r>
      <w:proofErr w:type="gramStart"/>
      <w:r w:rsidRPr="00B9324B">
        <w:rPr>
          <w:rFonts w:ascii="Times New Roman" w:eastAsia="Times New Roman" w:hAnsi="Times New Roman" w:cs="Times New Roman"/>
          <w:color w:val="333333"/>
          <w:sz w:val="28"/>
          <w:szCs w:val="28"/>
          <w:lang w:eastAsia="ru-RU"/>
        </w:rPr>
        <w:t>может</w:t>
      </w:r>
      <w:proofErr w:type="gramEnd"/>
      <w:r w:rsidRPr="00B9324B">
        <w:rPr>
          <w:rFonts w:ascii="Times New Roman" w:eastAsia="Times New Roman" w:hAnsi="Times New Roman" w:cs="Times New Roman"/>
          <w:color w:val="333333"/>
          <w:sz w:val="28"/>
          <w:szCs w:val="28"/>
          <w:lang w:eastAsia="ru-RU"/>
        </w:rPr>
        <w:t xml:space="preserve"> ответит сам, то логопед это делает за него. Сначала детей учат употреблять предлог в словосочетаниях, затем во фразах, не добиваясь четкости произношения слов. После знакомства с несколькими предлогами проводится работа по их дифференциации. Например, просят ребенка показать, где карандаш лежит </w:t>
      </w:r>
      <w:r w:rsidRPr="00B9324B">
        <w:rPr>
          <w:rFonts w:ascii="Times New Roman" w:eastAsia="Times New Roman" w:hAnsi="Times New Roman" w:cs="Times New Roman"/>
          <w:i/>
          <w:iCs/>
          <w:color w:val="333333"/>
          <w:sz w:val="28"/>
          <w:szCs w:val="28"/>
          <w:lang w:eastAsia="ru-RU"/>
        </w:rPr>
        <w:t>в </w:t>
      </w:r>
      <w:r w:rsidRPr="00B9324B">
        <w:rPr>
          <w:rFonts w:ascii="Times New Roman" w:eastAsia="Times New Roman" w:hAnsi="Times New Roman" w:cs="Times New Roman"/>
          <w:color w:val="333333"/>
          <w:sz w:val="28"/>
          <w:szCs w:val="28"/>
          <w:lang w:eastAsia="ru-RU"/>
        </w:rPr>
        <w:t>коробке, а где </w:t>
      </w:r>
      <w:r w:rsidRPr="00B9324B">
        <w:rPr>
          <w:rFonts w:ascii="Times New Roman" w:eastAsia="Times New Roman" w:hAnsi="Times New Roman" w:cs="Times New Roman"/>
          <w:i/>
          <w:iCs/>
          <w:color w:val="333333"/>
          <w:sz w:val="28"/>
          <w:szCs w:val="28"/>
          <w:lang w:eastAsia="ru-RU"/>
        </w:rPr>
        <w:t>на </w:t>
      </w:r>
      <w:r w:rsidRPr="00B9324B">
        <w:rPr>
          <w:rFonts w:ascii="Times New Roman" w:eastAsia="Times New Roman" w:hAnsi="Times New Roman" w:cs="Times New Roman"/>
          <w:color w:val="333333"/>
          <w:sz w:val="28"/>
          <w:szCs w:val="28"/>
          <w:lang w:eastAsia="ru-RU"/>
        </w:rPr>
        <w:t>коробке; где мяч лежит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стуле, а где </w:t>
      </w:r>
      <w:proofErr w:type="spellStart"/>
      <w:r w:rsidRPr="00B9324B">
        <w:rPr>
          <w:rFonts w:ascii="Times New Roman" w:eastAsia="Times New Roman" w:hAnsi="Times New Roman" w:cs="Times New Roman"/>
          <w:i/>
          <w:iCs/>
          <w:color w:val="333333"/>
          <w:sz w:val="28"/>
          <w:szCs w:val="28"/>
          <w:lang w:eastAsia="ru-RU"/>
        </w:rPr>
        <w:t>под</w:t>
      </w:r>
      <w:r w:rsidRPr="00B9324B">
        <w:rPr>
          <w:rFonts w:ascii="Times New Roman" w:eastAsia="Times New Roman" w:hAnsi="Times New Roman" w:cs="Times New Roman"/>
          <w:color w:val="333333"/>
          <w:sz w:val="28"/>
          <w:szCs w:val="28"/>
          <w:lang w:eastAsia="ru-RU"/>
        </w:rPr>
        <w:t>стулом</w:t>
      </w:r>
      <w:proofErr w:type="spellEnd"/>
      <w:r w:rsidRPr="00B9324B">
        <w:rPr>
          <w:rFonts w:ascii="Times New Roman" w:eastAsia="Times New Roman" w:hAnsi="Times New Roman" w:cs="Times New Roman"/>
          <w:color w:val="333333"/>
          <w:sz w:val="28"/>
          <w:szCs w:val="28"/>
          <w:lang w:eastAsia="ru-RU"/>
        </w:rPr>
        <w:t>.</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Навыки правильного понимания и употребления предлогов закрепляются воспитателями на индивидуальных занятиях, проводимых во второй половине дня, а так же в процессе всех режимных моментов. Большую помощь могут оказать и родители. Во время консультаций можно рекомендовать им поиграть с детьми дома в такие игры как “Кто где спрятался?”, “Что на ёлке, а что (кто) под ёлкой?”, “Кошкин дом” и другие.</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 xml:space="preserve">Дети старшего дошкольного возраста (2-3 уровень речевого недоразвития) знакомятся с предлогами на материале словосочетаний и простых фраз. Начинать обучение нужно с наиболее </w:t>
      </w:r>
      <w:proofErr w:type="gramStart"/>
      <w:r w:rsidRPr="00B9324B">
        <w:rPr>
          <w:rFonts w:ascii="Times New Roman" w:eastAsia="Times New Roman" w:hAnsi="Times New Roman" w:cs="Times New Roman"/>
          <w:color w:val="333333"/>
          <w:sz w:val="28"/>
          <w:szCs w:val="28"/>
          <w:lang w:eastAsia="ru-RU"/>
        </w:rPr>
        <w:t>простых</w:t>
      </w:r>
      <w:proofErr w:type="gramEnd"/>
      <w:r w:rsidRPr="00B9324B">
        <w:rPr>
          <w:rFonts w:ascii="Times New Roman" w:eastAsia="Times New Roman" w:hAnsi="Times New Roman" w:cs="Times New Roman"/>
          <w:color w:val="333333"/>
          <w:sz w:val="28"/>
          <w:szCs w:val="28"/>
          <w:lang w:eastAsia="ru-RU"/>
        </w:rPr>
        <w:t xml:space="preserve"> </w:t>
      </w:r>
      <w:proofErr w:type="spellStart"/>
      <w:r w:rsidRPr="00B9324B">
        <w:rPr>
          <w:rFonts w:ascii="Times New Roman" w:eastAsia="Times New Roman" w:hAnsi="Times New Roman" w:cs="Times New Roman"/>
          <w:color w:val="333333"/>
          <w:sz w:val="28"/>
          <w:szCs w:val="28"/>
          <w:lang w:eastAsia="ru-RU"/>
        </w:rPr>
        <w:t>предлогов</w:t>
      </w:r>
      <w:r w:rsidRPr="00B9324B">
        <w:rPr>
          <w:rFonts w:ascii="Times New Roman" w:eastAsia="Times New Roman" w:hAnsi="Times New Roman" w:cs="Times New Roman"/>
          <w:i/>
          <w:iCs/>
          <w:color w:val="333333"/>
          <w:sz w:val="28"/>
          <w:szCs w:val="28"/>
          <w:lang w:eastAsia="ru-RU"/>
        </w:rPr>
        <w:t>на</w:t>
      </w:r>
      <w:proofErr w:type="spellEnd"/>
      <w:r w:rsidRPr="00B9324B">
        <w:rPr>
          <w:rFonts w:ascii="Times New Roman" w:eastAsia="Times New Roman" w:hAnsi="Times New Roman" w:cs="Times New Roman"/>
          <w:i/>
          <w:iCs/>
          <w:color w:val="333333"/>
          <w:sz w:val="28"/>
          <w:szCs w:val="28"/>
          <w:lang w:eastAsia="ru-RU"/>
        </w:rPr>
        <w:t xml:space="preserve">, </w:t>
      </w:r>
      <w:r w:rsidRPr="00B9324B">
        <w:rPr>
          <w:rFonts w:ascii="Times New Roman" w:eastAsia="Times New Roman" w:hAnsi="Times New Roman" w:cs="Times New Roman"/>
          <w:i/>
          <w:iCs/>
          <w:color w:val="333333"/>
          <w:sz w:val="28"/>
          <w:szCs w:val="28"/>
          <w:lang w:eastAsia="ru-RU"/>
        </w:rPr>
        <w:lastRenderedPageBreak/>
        <w:t>под, </w:t>
      </w:r>
      <w:r w:rsidRPr="00B9324B">
        <w:rPr>
          <w:rFonts w:ascii="Times New Roman" w:eastAsia="Times New Roman" w:hAnsi="Times New Roman" w:cs="Times New Roman"/>
          <w:color w:val="333333"/>
          <w:sz w:val="28"/>
          <w:szCs w:val="28"/>
          <w:lang w:eastAsia="ru-RU"/>
        </w:rPr>
        <w:t>обозначающих место действия и легко моделирующихся в процессе наглядной демонстрации. Уточняется понимание детьми пространственного расположения предметов, выраженного этими предлогами. Например, четко выделяя голосом предлог </w:t>
      </w:r>
      <w:r w:rsidRPr="00B9324B">
        <w:rPr>
          <w:rFonts w:ascii="Times New Roman" w:eastAsia="Times New Roman" w:hAnsi="Times New Roman" w:cs="Times New Roman"/>
          <w:i/>
          <w:iCs/>
          <w:color w:val="333333"/>
          <w:sz w:val="28"/>
          <w:szCs w:val="28"/>
          <w:lang w:eastAsia="ru-RU"/>
        </w:rPr>
        <w:t>на</w:t>
      </w:r>
      <w:proofErr w:type="gramStart"/>
      <w:r w:rsidRPr="00B9324B">
        <w:rPr>
          <w:rFonts w:ascii="Times New Roman" w:eastAsia="Times New Roman" w:hAnsi="Times New Roman" w:cs="Times New Roman"/>
          <w:color w:val="333333"/>
          <w:sz w:val="28"/>
          <w:szCs w:val="28"/>
          <w:lang w:eastAsia="ru-RU"/>
        </w:rPr>
        <w:t> ,</w:t>
      </w:r>
      <w:proofErr w:type="gramEnd"/>
      <w:r w:rsidRPr="00B9324B">
        <w:rPr>
          <w:rFonts w:ascii="Times New Roman" w:eastAsia="Times New Roman" w:hAnsi="Times New Roman" w:cs="Times New Roman"/>
          <w:color w:val="333333"/>
          <w:sz w:val="28"/>
          <w:szCs w:val="28"/>
          <w:lang w:eastAsia="ru-RU"/>
        </w:rPr>
        <w:t xml:space="preserve"> логопед просит выполнить следующие инструкции:</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 Поставь чашку </w:t>
      </w:r>
      <w:r w:rsidRPr="00B9324B">
        <w:rPr>
          <w:rFonts w:ascii="Times New Roman" w:eastAsia="Times New Roman" w:hAnsi="Times New Roman" w:cs="Times New Roman"/>
          <w:i/>
          <w:iCs/>
          <w:color w:val="333333"/>
          <w:sz w:val="28"/>
          <w:szCs w:val="28"/>
          <w:lang w:eastAsia="ru-RU"/>
        </w:rPr>
        <w:t>на </w:t>
      </w:r>
      <w:r w:rsidRPr="00B9324B">
        <w:rPr>
          <w:rFonts w:ascii="Times New Roman" w:eastAsia="Times New Roman" w:hAnsi="Times New Roman" w:cs="Times New Roman"/>
          <w:color w:val="333333"/>
          <w:sz w:val="28"/>
          <w:szCs w:val="28"/>
          <w:lang w:eastAsia="ru-RU"/>
        </w:rPr>
        <w:t>стол, а машину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стул.</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 Положи книжку </w:t>
      </w:r>
      <w:r w:rsidRPr="00B9324B">
        <w:rPr>
          <w:rFonts w:ascii="Times New Roman" w:eastAsia="Times New Roman" w:hAnsi="Times New Roman" w:cs="Times New Roman"/>
          <w:i/>
          <w:iCs/>
          <w:color w:val="333333"/>
          <w:sz w:val="28"/>
          <w:szCs w:val="28"/>
          <w:lang w:eastAsia="ru-RU"/>
        </w:rPr>
        <w:t>на </w:t>
      </w:r>
      <w:r w:rsidRPr="00B9324B">
        <w:rPr>
          <w:rFonts w:ascii="Times New Roman" w:eastAsia="Times New Roman" w:hAnsi="Times New Roman" w:cs="Times New Roman"/>
          <w:color w:val="333333"/>
          <w:sz w:val="28"/>
          <w:szCs w:val="28"/>
          <w:lang w:eastAsia="ru-RU"/>
        </w:rPr>
        <w:t>стол, мячик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пол, а куклу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кровать.</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Когда задания с “маленьким словом </w:t>
      </w:r>
      <w:proofErr w:type="gramStart"/>
      <w:r w:rsidRPr="00B9324B">
        <w:rPr>
          <w:rFonts w:ascii="Times New Roman" w:eastAsia="Times New Roman" w:hAnsi="Times New Roman" w:cs="Times New Roman"/>
          <w:i/>
          <w:iCs/>
          <w:color w:val="333333"/>
          <w:sz w:val="28"/>
          <w:szCs w:val="28"/>
          <w:lang w:eastAsia="ru-RU"/>
        </w:rPr>
        <w:t>на</w:t>
      </w:r>
      <w:proofErr w:type="gramEnd"/>
      <w:r w:rsidRPr="00B9324B">
        <w:rPr>
          <w:rFonts w:ascii="Times New Roman" w:eastAsia="Times New Roman" w:hAnsi="Times New Roman" w:cs="Times New Roman"/>
          <w:color w:val="333333"/>
          <w:sz w:val="28"/>
          <w:szCs w:val="28"/>
          <w:lang w:eastAsia="ru-RU"/>
        </w:rPr>
        <w:t xml:space="preserve">” </w:t>
      </w:r>
      <w:proofErr w:type="gramStart"/>
      <w:r w:rsidRPr="00B9324B">
        <w:rPr>
          <w:rFonts w:ascii="Times New Roman" w:eastAsia="Times New Roman" w:hAnsi="Times New Roman" w:cs="Times New Roman"/>
          <w:color w:val="333333"/>
          <w:sz w:val="28"/>
          <w:szCs w:val="28"/>
          <w:lang w:eastAsia="ru-RU"/>
        </w:rPr>
        <w:t>будут</w:t>
      </w:r>
      <w:proofErr w:type="gramEnd"/>
      <w:r w:rsidRPr="00B9324B">
        <w:rPr>
          <w:rFonts w:ascii="Times New Roman" w:eastAsia="Times New Roman" w:hAnsi="Times New Roman" w:cs="Times New Roman"/>
          <w:color w:val="333333"/>
          <w:sz w:val="28"/>
          <w:szCs w:val="28"/>
          <w:lang w:eastAsia="ru-RU"/>
        </w:rPr>
        <w:t xml:space="preserve"> выполняться без ошибок, можно объяснить правило:</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i/>
          <w:iCs/>
          <w:color w:val="333333"/>
          <w:sz w:val="28"/>
          <w:szCs w:val="28"/>
          <w:lang w:eastAsia="ru-RU"/>
        </w:rPr>
        <w:t>Маленькое слово </w:t>
      </w:r>
      <w:r w:rsidRPr="00B9324B">
        <w:rPr>
          <w:rFonts w:ascii="Times New Roman" w:eastAsia="Times New Roman" w:hAnsi="Times New Roman" w:cs="Times New Roman"/>
          <w:i/>
          <w:iCs/>
          <w:color w:val="333333"/>
          <w:sz w:val="28"/>
          <w:szCs w:val="28"/>
          <w:u w:val="single"/>
          <w:lang w:eastAsia="ru-RU"/>
        </w:rPr>
        <w:t>на</w:t>
      </w:r>
      <w:r w:rsidRPr="00B9324B">
        <w:rPr>
          <w:rFonts w:ascii="Times New Roman" w:eastAsia="Times New Roman" w:hAnsi="Times New Roman" w:cs="Times New Roman"/>
          <w:i/>
          <w:iCs/>
          <w:color w:val="333333"/>
          <w:sz w:val="28"/>
          <w:szCs w:val="28"/>
          <w:lang w:eastAsia="ru-RU"/>
        </w:rPr>
        <w:t>, появляется тогда, когда предмет находится наверху.</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После объяснения правила взрослый, а за ним дети проговаривают сочетания слов с предлогом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xml:space="preserve">, выделяя предлог голосом. Затем составляют предложения. На занятиях используются не только </w:t>
      </w:r>
      <w:proofErr w:type="gramStart"/>
      <w:r w:rsidRPr="00B9324B">
        <w:rPr>
          <w:rFonts w:ascii="Times New Roman" w:eastAsia="Times New Roman" w:hAnsi="Times New Roman" w:cs="Times New Roman"/>
          <w:color w:val="333333"/>
          <w:sz w:val="28"/>
          <w:szCs w:val="28"/>
          <w:lang w:eastAsia="ru-RU"/>
        </w:rPr>
        <w:t>предметы</w:t>
      </w:r>
      <w:proofErr w:type="gramEnd"/>
      <w:r w:rsidRPr="00B9324B">
        <w:rPr>
          <w:rFonts w:ascii="Times New Roman" w:eastAsia="Times New Roman" w:hAnsi="Times New Roman" w:cs="Times New Roman"/>
          <w:color w:val="333333"/>
          <w:sz w:val="28"/>
          <w:szCs w:val="28"/>
          <w:lang w:eastAsia="ru-RU"/>
        </w:rPr>
        <w:t xml:space="preserve"> находящиеся в группе (игрушки, мебель, посуда), но и картинный материал. Опора на зрительный анализатор всегда дает положительный эффект, поэтому помимо сюжетных и предметных картинок можно использовать схемы предлогов.</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После усвоения предлога </w:t>
      </w:r>
      <w:r w:rsidRPr="00B9324B">
        <w:rPr>
          <w:rFonts w:ascii="Times New Roman" w:eastAsia="Times New Roman" w:hAnsi="Times New Roman" w:cs="Times New Roman"/>
          <w:i/>
          <w:iCs/>
          <w:color w:val="333333"/>
          <w:sz w:val="28"/>
          <w:szCs w:val="28"/>
          <w:lang w:eastAsia="ru-RU"/>
        </w:rPr>
        <w:t>на, </w:t>
      </w:r>
      <w:r w:rsidRPr="00B9324B">
        <w:rPr>
          <w:rFonts w:ascii="Times New Roman" w:eastAsia="Times New Roman" w:hAnsi="Times New Roman" w:cs="Times New Roman"/>
          <w:color w:val="333333"/>
          <w:sz w:val="28"/>
          <w:szCs w:val="28"/>
          <w:lang w:eastAsia="ru-RU"/>
        </w:rPr>
        <w:t>уточняется пространственное расположение предметов, выраженное предлогом </w:t>
      </w:r>
      <w:proofErr w:type="gramStart"/>
      <w:r w:rsidRPr="00B9324B">
        <w:rPr>
          <w:rFonts w:ascii="Times New Roman" w:eastAsia="Times New Roman" w:hAnsi="Times New Roman" w:cs="Times New Roman"/>
          <w:i/>
          <w:iCs/>
          <w:color w:val="333333"/>
          <w:sz w:val="28"/>
          <w:szCs w:val="28"/>
          <w:lang w:eastAsia="ru-RU"/>
        </w:rPr>
        <w:t>под</w:t>
      </w:r>
      <w:proofErr w:type="gramEnd"/>
      <w:r w:rsidRPr="00B9324B">
        <w:rPr>
          <w:rFonts w:ascii="Times New Roman" w:eastAsia="Times New Roman" w:hAnsi="Times New Roman" w:cs="Times New Roman"/>
          <w:color w:val="333333"/>
          <w:sz w:val="28"/>
          <w:szCs w:val="28"/>
          <w:lang w:eastAsia="ru-RU"/>
        </w:rPr>
        <w:t>. Дети учатся выделять предлог </w:t>
      </w:r>
      <w:proofErr w:type="gramStart"/>
      <w:r w:rsidRPr="00B9324B">
        <w:rPr>
          <w:rFonts w:ascii="Times New Roman" w:eastAsia="Times New Roman" w:hAnsi="Times New Roman" w:cs="Times New Roman"/>
          <w:i/>
          <w:iCs/>
          <w:color w:val="333333"/>
          <w:sz w:val="28"/>
          <w:szCs w:val="28"/>
          <w:lang w:eastAsia="ru-RU"/>
        </w:rPr>
        <w:t>под</w:t>
      </w:r>
      <w:proofErr w:type="gramEnd"/>
      <w:r w:rsidRPr="00B9324B">
        <w:rPr>
          <w:rFonts w:ascii="Times New Roman" w:eastAsia="Times New Roman" w:hAnsi="Times New Roman" w:cs="Times New Roman"/>
          <w:color w:val="333333"/>
          <w:sz w:val="28"/>
          <w:szCs w:val="28"/>
          <w:lang w:eastAsia="ru-RU"/>
        </w:rPr>
        <w:t> </w:t>
      </w:r>
      <w:proofErr w:type="gramStart"/>
      <w:r w:rsidRPr="00B9324B">
        <w:rPr>
          <w:rFonts w:ascii="Times New Roman" w:eastAsia="Times New Roman" w:hAnsi="Times New Roman" w:cs="Times New Roman"/>
          <w:color w:val="333333"/>
          <w:sz w:val="28"/>
          <w:szCs w:val="28"/>
          <w:lang w:eastAsia="ru-RU"/>
        </w:rPr>
        <w:t>в</w:t>
      </w:r>
      <w:proofErr w:type="gramEnd"/>
      <w:r w:rsidRPr="00B9324B">
        <w:rPr>
          <w:rFonts w:ascii="Times New Roman" w:eastAsia="Times New Roman" w:hAnsi="Times New Roman" w:cs="Times New Roman"/>
          <w:color w:val="333333"/>
          <w:sz w:val="28"/>
          <w:szCs w:val="28"/>
          <w:lang w:eastAsia="ru-RU"/>
        </w:rPr>
        <w:t xml:space="preserve"> предложении и составлять словосочетания и предложения с этим предлогом по наглядной ситуации, по сюжетным картинкам, по двум предметным картинкам. После усвоения грамматических конструкций с предлогами </w:t>
      </w:r>
      <w:proofErr w:type="gramStart"/>
      <w:r w:rsidRPr="00B9324B">
        <w:rPr>
          <w:rFonts w:ascii="Times New Roman" w:eastAsia="Times New Roman" w:hAnsi="Times New Roman" w:cs="Times New Roman"/>
          <w:i/>
          <w:iCs/>
          <w:color w:val="333333"/>
          <w:sz w:val="28"/>
          <w:szCs w:val="28"/>
          <w:lang w:eastAsia="ru-RU"/>
        </w:rPr>
        <w:t>на</w:t>
      </w:r>
      <w:proofErr w:type="gramEnd"/>
      <w:r w:rsidRPr="00B9324B">
        <w:rPr>
          <w:rFonts w:ascii="Times New Roman" w:eastAsia="Times New Roman" w:hAnsi="Times New Roman" w:cs="Times New Roman"/>
          <w:color w:val="333333"/>
          <w:sz w:val="28"/>
          <w:szCs w:val="28"/>
          <w:lang w:eastAsia="ru-RU"/>
        </w:rPr>
        <w:t> и </w:t>
      </w:r>
      <w:r w:rsidRPr="00B9324B">
        <w:rPr>
          <w:rFonts w:ascii="Times New Roman" w:eastAsia="Times New Roman" w:hAnsi="Times New Roman" w:cs="Times New Roman"/>
          <w:i/>
          <w:iCs/>
          <w:color w:val="333333"/>
          <w:sz w:val="28"/>
          <w:szCs w:val="28"/>
          <w:lang w:eastAsia="ru-RU"/>
        </w:rPr>
        <w:t>под</w:t>
      </w:r>
      <w:r w:rsidRPr="00B9324B">
        <w:rPr>
          <w:rFonts w:ascii="Times New Roman" w:eastAsia="Times New Roman" w:hAnsi="Times New Roman" w:cs="Times New Roman"/>
          <w:color w:val="333333"/>
          <w:sz w:val="28"/>
          <w:szCs w:val="28"/>
          <w:lang w:eastAsia="ru-RU"/>
        </w:rPr>
        <w:t> проводится работа над их различением. Логопед дает детям “усеченное задание”:</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 Положи мяч ... стул, а грибок ... стол, - и спрашивает: - Понятно, как нужно выполнить действия? Я пропустила маленькие, но очень важные слова. А теперь, послушайте ещё раз: Положи мяч </w:t>
      </w:r>
      <w:r w:rsidRPr="00B9324B">
        <w:rPr>
          <w:rFonts w:ascii="Times New Roman" w:eastAsia="Times New Roman" w:hAnsi="Times New Roman" w:cs="Times New Roman"/>
          <w:i/>
          <w:iCs/>
          <w:color w:val="333333"/>
          <w:sz w:val="28"/>
          <w:szCs w:val="28"/>
          <w:lang w:eastAsia="ru-RU"/>
        </w:rPr>
        <w:t>под</w:t>
      </w:r>
      <w:r w:rsidRPr="00B9324B">
        <w:rPr>
          <w:rFonts w:ascii="Times New Roman" w:eastAsia="Times New Roman" w:hAnsi="Times New Roman" w:cs="Times New Roman"/>
          <w:color w:val="333333"/>
          <w:sz w:val="28"/>
          <w:szCs w:val="28"/>
          <w:lang w:eastAsia="ru-RU"/>
        </w:rPr>
        <w:t> стул, а грибок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стол. Одинаковые или разные действия нужно выполнить? Чем они отличаются?</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Необходимо учить детей дифференцировать задания, вслушиваться в речевую инструкцию, удерживать в памяти её последовательность. Постепенно задания усложняются: в ряду “маленьких слов” надо выделить, например, слова </w:t>
      </w:r>
      <w:proofErr w:type="gramStart"/>
      <w:r w:rsidRPr="00B9324B">
        <w:rPr>
          <w:rFonts w:ascii="Times New Roman" w:eastAsia="Times New Roman" w:hAnsi="Times New Roman" w:cs="Times New Roman"/>
          <w:i/>
          <w:iCs/>
          <w:color w:val="333333"/>
          <w:sz w:val="28"/>
          <w:szCs w:val="28"/>
          <w:lang w:eastAsia="ru-RU"/>
        </w:rPr>
        <w:t>под</w:t>
      </w:r>
      <w:proofErr w:type="gramEnd"/>
      <w:r w:rsidRPr="00B9324B">
        <w:rPr>
          <w:rFonts w:ascii="Times New Roman" w:eastAsia="Times New Roman" w:hAnsi="Times New Roman" w:cs="Times New Roman"/>
          <w:color w:val="333333"/>
          <w:sz w:val="28"/>
          <w:szCs w:val="28"/>
          <w:lang w:eastAsia="ru-RU"/>
        </w:rPr>
        <w:t> и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Услышав их в ряду: </w:t>
      </w:r>
      <w:r w:rsidRPr="00B9324B">
        <w:rPr>
          <w:rFonts w:ascii="Times New Roman" w:eastAsia="Times New Roman" w:hAnsi="Times New Roman" w:cs="Times New Roman"/>
          <w:i/>
          <w:iCs/>
          <w:color w:val="333333"/>
          <w:sz w:val="28"/>
          <w:szCs w:val="28"/>
          <w:lang w:eastAsia="ru-RU"/>
        </w:rPr>
        <w:t xml:space="preserve">на, из, в, под, около, между, </w:t>
      </w:r>
      <w:proofErr w:type="spellStart"/>
      <w:r w:rsidRPr="00B9324B">
        <w:rPr>
          <w:rFonts w:ascii="Times New Roman" w:eastAsia="Times New Roman" w:hAnsi="Times New Roman" w:cs="Times New Roman"/>
          <w:i/>
          <w:iCs/>
          <w:color w:val="333333"/>
          <w:sz w:val="28"/>
          <w:szCs w:val="28"/>
          <w:lang w:eastAsia="ru-RU"/>
        </w:rPr>
        <w:t>над</w:t>
      </w:r>
      <w:proofErr w:type="gramStart"/>
      <w:r w:rsidRPr="00B9324B">
        <w:rPr>
          <w:rFonts w:ascii="Times New Roman" w:eastAsia="Times New Roman" w:hAnsi="Times New Roman" w:cs="Times New Roman"/>
          <w:i/>
          <w:iCs/>
          <w:color w:val="333333"/>
          <w:sz w:val="28"/>
          <w:szCs w:val="28"/>
          <w:lang w:eastAsia="ru-RU"/>
        </w:rPr>
        <w:t>,</w:t>
      </w:r>
      <w:r w:rsidRPr="00B9324B">
        <w:rPr>
          <w:rFonts w:ascii="Times New Roman" w:eastAsia="Times New Roman" w:hAnsi="Times New Roman" w:cs="Times New Roman"/>
          <w:color w:val="333333"/>
          <w:sz w:val="28"/>
          <w:szCs w:val="28"/>
          <w:lang w:eastAsia="ru-RU"/>
        </w:rPr>
        <w:t>р</w:t>
      </w:r>
      <w:proofErr w:type="gramEnd"/>
      <w:r w:rsidRPr="00B9324B">
        <w:rPr>
          <w:rFonts w:ascii="Times New Roman" w:eastAsia="Times New Roman" w:hAnsi="Times New Roman" w:cs="Times New Roman"/>
          <w:color w:val="333333"/>
          <w:sz w:val="28"/>
          <w:szCs w:val="28"/>
          <w:lang w:eastAsia="ru-RU"/>
        </w:rPr>
        <w:t>ебёнок</w:t>
      </w:r>
      <w:proofErr w:type="spellEnd"/>
      <w:r w:rsidRPr="00B9324B">
        <w:rPr>
          <w:rFonts w:ascii="Times New Roman" w:eastAsia="Times New Roman" w:hAnsi="Times New Roman" w:cs="Times New Roman"/>
          <w:color w:val="333333"/>
          <w:sz w:val="28"/>
          <w:szCs w:val="28"/>
          <w:lang w:eastAsia="ru-RU"/>
        </w:rPr>
        <w:t xml:space="preserve"> должен хлопнуть в ладоши.</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Можно предложить детям задание на понимание обобщенного значения предлогов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и </w:t>
      </w:r>
      <w:proofErr w:type="gramStart"/>
      <w:r w:rsidRPr="00B9324B">
        <w:rPr>
          <w:rFonts w:ascii="Times New Roman" w:eastAsia="Times New Roman" w:hAnsi="Times New Roman" w:cs="Times New Roman"/>
          <w:i/>
          <w:iCs/>
          <w:color w:val="333333"/>
          <w:sz w:val="28"/>
          <w:szCs w:val="28"/>
          <w:lang w:eastAsia="ru-RU"/>
        </w:rPr>
        <w:t>под</w:t>
      </w:r>
      <w:proofErr w:type="gramEnd"/>
      <w:r w:rsidRPr="00B9324B">
        <w:rPr>
          <w:rFonts w:ascii="Times New Roman" w:eastAsia="Times New Roman" w:hAnsi="Times New Roman" w:cs="Times New Roman"/>
          <w:color w:val="333333"/>
          <w:sz w:val="28"/>
          <w:szCs w:val="28"/>
          <w:lang w:eastAsia="ru-RU"/>
        </w:rPr>
        <w:t>: книга лежит </w:t>
      </w:r>
      <w:r w:rsidRPr="00B9324B">
        <w:rPr>
          <w:rFonts w:ascii="Times New Roman" w:eastAsia="Times New Roman" w:hAnsi="Times New Roman" w:cs="Times New Roman"/>
          <w:i/>
          <w:iCs/>
          <w:color w:val="333333"/>
          <w:sz w:val="28"/>
          <w:szCs w:val="28"/>
          <w:lang w:eastAsia="ru-RU"/>
        </w:rPr>
        <w:t>на</w:t>
      </w:r>
      <w:r w:rsidRPr="00B9324B">
        <w:rPr>
          <w:rFonts w:ascii="Times New Roman" w:eastAsia="Times New Roman" w:hAnsi="Times New Roman" w:cs="Times New Roman"/>
          <w:color w:val="333333"/>
          <w:sz w:val="28"/>
          <w:szCs w:val="28"/>
          <w:lang w:eastAsia="ru-RU"/>
        </w:rPr>
        <w:t> столе. А где ещё может лежать книга? Мяч упал </w:t>
      </w:r>
      <w:r w:rsidRPr="00B9324B">
        <w:rPr>
          <w:rFonts w:ascii="Times New Roman" w:eastAsia="Times New Roman" w:hAnsi="Times New Roman" w:cs="Times New Roman"/>
          <w:i/>
          <w:iCs/>
          <w:color w:val="333333"/>
          <w:sz w:val="28"/>
          <w:szCs w:val="28"/>
          <w:lang w:eastAsia="ru-RU"/>
        </w:rPr>
        <w:t>под</w:t>
      </w:r>
      <w:r w:rsidRPr="00B9324B">
        <w:rPr>
          <w:rFonts w:ascii="Times New Roman" w:eastAsia="Times New Roman" w:hAnsi="Times New Roman" w:cs="Times New Roman"/>
          <w:color w:val="333333"/>
          <w:sz w:val="28"/>
          <w:szCs w:val="28"/>
          <w:lang w:eastAsia="ru-RU"/>
        </w:rPr>
        <w:t> стол. Куда он ещё может закатиться? Детей учат добавлять в предложение пропущенные предлоги. При обучении употреблению предлогов с различными падежами дети знакомятся с новыми значениями предлогов. В конце учебного года, дети должны уметь правильно употреблять простые предлоги в речи, составлять предложения с заданным предлогом. Дети седьмого года жизни с О.Н.Р. не могут самостоятельно без специального обучения овладеть такими более сложными предлогами как: </w:t>
      </w:r>
      <w:r w:rsidRPr="00B9324B">
        <w:rPr>
          <w:rFonts w:ascii="Times New Roman" w:eastAsia="Times New Roman" w:hAnsi="Times New Roman" w:cs="Times New Roman"/>
          <w:i/>
          <w:iCs/>
          <w:color w:val="333333"/>
          <w:sz w:val="28"/>
          <w:szCs w:val="28"/>
          <w:lang w:eastAsia="ru-RU"/>
        </w:rPr>
        <w:t>из-под, из-за, между, над</w:t>
      </w:r>
      <w:r w:rsidRPr="00B9324B">
        <w:rPr>
          <w:rFonts w:ascii="Times New Roman" w:eastAsia="Times New Roman" w:hAnsi="Times New Roman" w:cs="Times New Roman"/>
          <w:color w:val="333333"/>
          <w:sz w:val="28"/>
          <w:szCs w:val="28"/>
          <w:lang w:eastAsia="ru-RU"/>
        </w:rPr>
        <w:t>. Они ошибаются, заменяя и смешивая предлоги.</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proofErr w:type="gramStart"/>
      <w:r w:rsidRPr="00B9324B">
        <w:rPr>
          <w:rFonts w:ascii="Times New Roman" w:eastAsia="Times New Roman" w:hAnsi="Times New Roman" w:cs="Times New Roman"/>
          <w:color w:val="333333"/>
          <w:sz w:val="28"/>
          <w:szCs w:val="28"/>
          <w:lang w:eastAsia="ru-RU"/>
        </w:rPr>
        <w:lastRenderedPageBreak/>
        <w:t>В начале учебного года на логопедических занятиях закрепляются умения и навыки правильного употребления простых предлогов </w:t>
      </w:r>
      <w:r w:rsidRPr="00B9324B">
        <w:rPr>
          <w:rFonts w:ascii="Times New Roman" w:eastAsia="Times New Roman" w:hAnsi="Times New Roman" w:cs="Times New Roman"/>
          <w:i/>
          <w:iCs/>
          <w:color w:val="333333"/>
          <w:sz w:val="28"/>
          <w:szCs w:val="28"/>
          <w:lang w:eastAsia="ru-RU"/>
        </w:rPr>
        <w:t>в, на, под, из, к, от, и др</w:t>
      </w:r>
      <w:r w:rsidRPr="00B9324B">
        <w:rPr>
          <w:rFonts w:ascii="Times New Roman" w:eastAsia="Times New Roman" w:hAnsi="Times New Roman" w:cs="Times New Roman"/>
          <w:color w:val="333333"/>
          <w:sz w:val="28"/>
          <w:szCs w:val="28"/>
          <w:lang w:eastAsia="ru-RU"/>
        </w:rPr>
        <w:t>. Дети знакомятся с новым понятием “предлог”.</w:t>
      </w:r>
      <w:proofErr w:type="gramEnd"/>
      <w:r w:rsidRPr="00B9324B">
        <w:rPr>
          <w:rFonts w:ascii="Times New Roman" w:eastAsia="Times New Roman" w:hAnsi="Times New Roman" w:cs="Times New Roman"/>
          <w:color w:val="333333"/>
          <w:sz w:val="28"/>
          <w:szCs w:val="28"/>
          <w:lang w:eastAsia="ru-RU"/>
        </w:rPr>
        <w:t xml:space="preserve"> На одном из первых занятий детям сообщают, что наши маленькие “слова-помощники” называются предлогами.</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Затем дети знакомятся с предлогами </w:t>
      </w:r>
      <w:r w:rsidRPr="00B9324B">
        <w:rPr>
          <w:rFonts w:ascii="Times New Roman" w:eastAsia="Times New Roman" w:hAnsi="Times New Roman" w:cs="Times New Roman"/>
          <w:i/>
          <w:iCs/>
          <w:color w:val="333333"/>
          <w:sz w:val="28"/>
          <w:szCs w:val="28"/>
          <w:lang w:eastAsia="ru-RU"/>
        </w:rPr>
        <w:t>из-за, из-под, с, со, над,</w:t>
      </w:r>
      <w:r w:rsidRPr="00B9324B">
        <w:rPr>
          <w:rFonts w:ascii="Times New Roman" w:eastAsia="Times New Roman" w:hAnsi="Times New Roman" w:cs="Times New Roman"/>
          <w:color w:val="333333"/>
          <w:sz w:val="28"/>
          <w:szCs w:val="28"/>
          <w:lang w:eastAsia="ru-RU"/>
        </w:rPr>
        <w:t> </w:t>
      </w:r>
      <w:proofErr w:type="gramStart"/>
      <w:r w:rsidRPr="00B9324B">
        <w:rPr>
          <w:rFonts w:ascii="Times New Roman" w:eastAsia="Times New Roman" w:hAnsi="Times New Roman" w:cs="Times New Roman"/>
          <w:color w:val="333333"/>
          <w:sz w:val="28"/>
          <w:szCs w:val="28"/>
          <w:lang w:eastAsia="ru-RU"/>
        </w:rPr>
        <w:t>служащие</w:t>
      </w:r>
      <w:proofErr w:type="gramEnd"/>
      <w:r w:rsidRPr="00B9324B">
        <w:rPr>
          <w:rFonts w:ascii="Times New Roman" w:eastAsia="Times New Roman" w:hAnsi="Times New Roman" w:cs="Times New Roman"/>
          <w:color w:val="333333"/>
          <w:sz w:val="28"/>
          <w:szCs w:val="28"/>
          <w:lang w:eastAsia="ru-RU"/>
        </w:rPr>
        <w:t xml:space="preserve"> как для обозначения пространственного расположения предметов так и совместности действий. На фронтальных занятиях дети уточняют пространственные отношения, выраженные этими предлогами, учатся выделять эти предлоги в тексте и составлять предложения с заданным предлогом по картине, схеме, наглядной ситуации, по двум опорным словам. Дети учатся включать в предложение пропущенный предлог, выкладывать схемы предложений с предлогами. Учатся выделять предлог как отдельное служебное слово. Полученные навыки закрепляются на подгрупповых и индивидуальных занятиях.</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 xml:space="preserve">Задачи коррекционного обучения решаются совместными усилиями логопеда и воспитателей, при тесном контакте с родителями. Общими усилиями необходимо научить детей логопедической группы правильно употреблять как простые, так и сложные предлоги в речи, помочь усвоить правила соединения слов, научить </w:t>
      </w:r>
      <w:proofErr w:type="gramStart"/>
      <w:r w:rsidRPr="00B9324B">
        <w:rPr>
          <w:rFonts w:ascii="Times New Roman" w:eastAsia="Times New Roman" w:hAnsi="Times New Roman" w:cs="Times New Roman"/>
          <w:color w:val="333333"/>
          <w:sz w:val="28"/>
          <w:szCs w:val="28"/>
          <w:lang w:eastAsia="ru-RU"/>
        </w:rPr>
        <w:t>точно</w:t>
      </w:r>
      <w:proofErr w:type="gramEnd"/>
      <w:r w:rsidRPr="00B9324B">
        <w:rPr>
          <w:rFonts w:ascii="Times New Roman" w:eastAsia="Times New Roman" w:hAnsi="Times New Roman" w:cs="Times New Roman"/>
          <w:color w:val="333333"/>
          <w:sz w:val="28"/>
          <w:szCs w:val="28"/>
          <w:lang w:eastAsia="ru-RU"/>
        </w:rPr>
        <w:t xml:space="preserve"> передавать смысловое намерение с помощью языковых средств. Это имеет важное значение для обучения в школе, общения </w:t>
      </w:r>
      <w:proofErr w:type="gramStart"/>
      <w:r w:rsidRPr="00B9324B">
        <w:rPr>
          <w:rFonts w:ascii="Times New Roman" w:eastAsia="Times New Roman" w:hAnsi="Times New Roman" w:cs="Times New Roman"/>
          <w:color w:val="333333"/>
          <w:sz w:val="28"/>
          <w:szCs w:val="28"/>
          <w:lang w:eastAsia="ru-RU"/>
        </w:rPr>
        <w:t>со</w:t>
      </w:r>
      <w:proofErr w:type="gramEnd"/>
      <w:r w:rsidRPr="00B9324B">
        <w:rPr>
          <w:rFonts w:ascii="Times New Roman" w:eastAsia="Times New Roman" w:hAnsi="Times New Roman" w:cs="Times New Roman"/>
          <w:color w:val="333333"/>
          <w:sz w:val="28"/>
          <w:szCs w:val="28"/>
          <w:lang w:eastAsia="ru-RU"/>
        </w:rPr>
        <w:t xml:space="preserve"> взрослыми и детьми, формирования личностных качеств ребенка.</w:t>
      </w:r>
    </w:p>
    <w:p w:rsidR="00B92AA7" w:rsidRPr="00B9324B" w:rsidRDefault="00B92AA7" w:rsidP="00B9324B">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b/>
          <w:bCs/>
          <w:color w:val="333333"/>
          <w:sz w:val="28"/>
          <w:szCs w:val="28"/>
          <w:lang w:eastAsia="ru-RU"/>
        </w:rPr>
        <w:t>Список используемой литературы</w:t>
      </w:r>
    </w:p>
    <w:p w:rsidR="00B92AA7" w:rsidRPr="00B9324B" w:rsidRDefault="00B92AA7" w:rsidP="00B9324B">
      <w:pPr>
        <w:numPr>
          <w:ilvl w:val="0"/>
          <w:numId w:val="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Филичева Т.Б., Чиркина Г.В., Туманова Т.В., Миронова С.А., Лагутина А.В. Программы дошкольных образовательных учреждений компенсирующего вида для детей с нарушениями речи. Москва. “Просвещение” 2008.</w:t>
      </w:r>
    </w:p>
    <w:p w:rsidR="00B92AA7" w:rsidRPr="00B9324B" w:rsidRDefault="00B92AA7" w:rsidP="00B9324B">
      <w:pPr>
        <w:numPr>
          <w:ilvl w:val="0"/>
          <w:numId w:val="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Обучение и воспитание дошкольников с нарушением речи. Редактор-составитель Миронова С.А. Москва. “Просвещение” 1989.</w:t>
      </w:r>
    </w:p>
    <w:p w:rsidR="00B92AA7" w:rsidRPr="00B9324B" w:rsidRDefault="00B92AA7" w:rsidP="00B9324B">
      <w:pPr>
        <w:numPr>
          <w:ilvl w:val="0"/>
          <w:numId w:val="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 xml:space="preserve">Жукова Н.С., </w:t>
      </w:r>
      <w:proofErr w:type="spellStart"/>
      <w:r w:rsidRPr="00B9324B">
        <w:rPr>
          <w:rFonts w:ascii="Times New Roman" w:eastAsia="Times New Roman" w:hAnsi="Times New Roman" w:cs="Times New Roman"/>
          <w:color w:val="333333"/>
          <w:sz w:val="28"/>
          <w:szCs w:val="28"/>
          <w:lang w:eastAsia="ru-RU"/>
        </w:rPr>
        <w:t>Мастюкова</w:t>
      </w:r>
      <w:proofErr w:type="spellEnd"/>
      <w:r w:rsidRPr="00B9324B">
        <w:rPr>
          <w:rFonts w:ascii="Times New Roman" w:eastAsia="Times New Roman" w:hAnsi="Times New Roman" w:cs="Times New Roman"/>
          <w:color w:val="333333"/>
          <w:sz w:val="28"/>
          <w:szCs w:val="28"/>
          <w:lang w:eastAsia="ru-RU"/>
        </w:rPr>
        <w:t xml:space="preserve"> Е.М., Филичева Т.Б. Преодоление общего недоразвития речи у дошкольников. Москва. “Просвещение” 1990.</w:t>
      </w:r>
    </w:p>
    <w:p w:rsidR="00B92AA7" w:rsidRPr="00B9324B" w:rsidRDefault="00B92AA7" w:rsidP="00B9324B">
      <w:pPr>
        <w:numPr>
          <w:ilvl w:val="0"/>
          <w:numId w:val="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Филичева Т.Б., Чиркина Г.В. Устранение общего недоразвития речи у детей дошкольного возраста. Практическое пособие. “Айрис – Пресс”. Москва 2007.</w:t>
      </w:r>
    </w:p>
    <w:p w:rsidR="00B92AA7" w:rsidRPr="00B9324B" w:rsidRDefault="00B92AA7" w:rsidP="00B9324B">
      <w:pPr>
        <w:numPr>
          <w:ilvl w:val="0"/>
          <w:numId w:val="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proofErr w:type="spellStart"/>
      <w:r w:rsidRPr="00B9324B">
        <w:rPr>
          <w:rFonts w:ascii="Times New Roman" w:eastAsia="Times New Roman" w:hAnsi="Times New Roman" w:cs="Times New Roman"/>
          <w:color w:val="333333"/>
          <w:sz w:val="28"/>
          <w:szCs w:val="28"/>
          <w:lang w:eastAsia="ru-RU"/>
        </w:rPr>
        <w:t>Краузе</w:t>
      </w:r>
      <w:proofErr w:type="spellEnd"/>
      <w:r w:rsidRPr="00B9324B">
        <w:rPr>
          <w:rFonts w:ascii="Times New Roman" w:eastAsia="Times New Roman" w:hAnsi="Times New Roman" w:cs="Times New Roman"/>
          <w:color w:val="333333"/>
          <w:sz w:val="28"/>
          <w:szCs w:val="28"/>
          <w:lang w:eastAsia="ru-RU"/>
        </w:rPr>
        <w:t xml:space="preserve"> Е. Логопедия. Санкт-Петербург. “Корона </w:t>
      </w:r>
      <w:proofErr w:type="spellStart"/>
      <w:r w:rsidRPr="00B9324B">
        <w:rPr>
          <w:rFonts w:ascii="Times New Roman" w:eastAsia="Times New Roman" w:hAnsi="Times New Roman" w:cs="Times New Roman"/>
          <w:color w:val="333333"/>
          <w:sz w:val="28"/>
          <w:szCs w:val="28"/>
          <w:lang w:eastAsia="ru-RU"/>
        </w:rPr>
        <w:t>принт</w:t>
      </w:r>
      <w:proofErr w:type="spellEnd"/>
      <w:r w:rsidRPr="00B9324B">
        <w:rPr>
          <w:rFonts w:ascii="Times New Roman" w:eastAsia="Times New Roman" w:hAnsi="Times New Roman" w:cs="Times New Roman"/>
          <w:color w:val="333333"/>
          <w:sz w:val="28"/>
          <w:szCs w:val="28"/>
          <w:lang w:eastAsia="ru-RU"/>
        </w:rPr>
        <w:t>” 2003.</w:t>
      </w:r>
    </w:p>
    <w:p w:rsidR="00B92AA7" w:rsidRPr="00B9324B" w:rsidRDefault="00B92AA7" w:rsidP="00B9324B">
      <w:pPr>
        <w:numPr>
          <w:ilvl w:val="0"/>
          <w:numId w:val="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Ткаченко Т.</w:t>
      </w:r>
      <w:proofErr w:type="gramStart"/>
      <w:r w:rsidRPr="00B9324B">
        <w:rPr>
          <w:rFonts w:ascii="Times New Roman" w:eastAsia="Times New Roman" w:hAnsi="Times New Roman" w:cs="Times New Roman"/>
          <w:color w:val="333333"/>
          <w:sz w:val="28"/>
          <w:szCs w:val="28"/>
          <w:lang w:eastAsia="ru-RU"/>
        </w:rPr>
        <w:t>А.</w:t>
      </w:r>
      <w:proofErr w:type="gramEnd"/>
      <w:r w:rsidRPr="00B9324B">
        <w:rPr>
          <w:rFonts w:ascii="Times New Roman" w:eastAsia="Times New Roman" w:hAnsi="Times New Roman" w:cs="Times New Roman"/>
          <w:color w:val="333333"/>
          <w:sz w:val="28"/>
          <w:szCs w:val="28"/>
          <w:lang w:eastAsia="ru-RU"/>
        </w:rPr>
        <w:t xml:space="preserve"> Если дошкольник плохо говорит. Санкт – Петербург. “Детство – пресс” 2000.</w:t>
      </w:r>
    </w:p>
    <w:p w:rsidR="00B92AA7" w:rsidRPr="00B9324B" w:rsidRDefault="00B92AA7" w:rsidP="00B9324B">
      <w:pPr>
        <w:numPr>
          <w:ilvl w:val="0"/>
          <w:numId w:val="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proofErr w:type="spellStart"/>
      <w:r w:rsidRPr="00B9324B">
        <w:rPr>
          <w:rFonts w:ascii="Times New Roman" w:eastAsia="Times New Roman" w:hAnsi="Times New Roman" w:cs="Times New Roman"/>
          <w:color w:val="333333"/>
          <w:sz w:val="28"/>
          <w:szCs w:val="28"/>
          <w:lang w:eastAsia="ru-RU"/>
        </w:rPr>
        <w:t>Ефименкова</w:t>
      </w:r>
      <w:proofErr w:type="spellEnd"/>
      <w:r w:rsidRPr="00B9324B">
        <w:rPr>
          <w:rFonts w:ascii="Times New Roman" w:eastAsia="Times New Roman" w:hAnsi="Times New Roman" w:cs="Times New Roman"/>
          <w:color w:val="333333"/>
          <w:sz w:val="28"/>
          <w:szCs w:val="28"/>
          <w:lang w:eastAsia="ru-RU"/>
        </w:rPr>
        <w:t xml:space="preserve"> Л.Н. Формирование речи у дошкольников. (Дети с общим недоразвитием речи). Книга для логопеда. Москва. “Просвещение” 1985.</w:t>
      </w:r>
    </w:p>
    <w:p w:rsidR="00865A52" w:rsidRPr="00542158" w:rsidRDefault="00B92AA7" w:rsidP="00542158">
      <w:pPr>
        <w:numPr>
          <w:ilvl w:val="0"/>
          <w:numId w:val="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B9324B">
        <w:rPr>
          <w:rFonts w:ascii="Times New Roman" w:eastAsia="Times New Roman" w:hAnsi="Times New Roman" w:cs="Times New Roman"/>
          <w:color w:val="333333"/>
          <w:sz w:val="28"/>
          <w:szCs w:val="28"/>
          <w:lang w:eastAsia="ru-RU"/>
        </w:rPr>
        <w:t>Ткаченко Т.А. В первый класс – без дефектов речи. Санкт-Петербург. “Детство – пресс” 1999.</w:t>
      </w:r>
    </w:p>
    <w:sectPr w:rsidR="00865A52" w:rsidRPr="00542158" w:rsidSect="00B9324B">
      <w:pgSz w:w="11906" w:h="16838"/>
      <w:pgMar w:top="1134" w:right="850" w:bottom="1134" w:left="1701" w:header="708" w:footer="708" w:gutter="0"/>
      <w:pgBorders w:display="firstPage"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E432C"/>
    <w:multiLevelType w:val="multilevel"/>
    <w:tmpl w:val="F17C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A4F4E"/>
    <w:multiLevelType w:val="multilevel"/>
    <w:tmpl w:val="50B4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B92AA7"/>
    <w:rsid w:val="00193831"/>
    <w:rsid w:val="003D0265"/>
    <w:rsid w:val="00542158"/>
    <w:rsid w:val="00784B75"/>
    <w:rsid w:val="00865A52"/>
    <w:rsid w:val="00B92AA7"/>
    <w:rsid w:val="00B9324B"/>
    <w:rsid w:val="00CF724D"/>
    <w:rsid w:val="00EB1F89"/>
    <w:rsid w:val="00F0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52"/>
  </w:style>
  <w:style w:type="paragraph" w:styleId="1">
    <w:name w:val="heading 1"/>
    <w:basedOn w:val="a"/>
    <w:link w:val="10"/>
    <w:uiPriority w:val="9"/>
    <w:qFormat/>
    <w:rsid w:val="00B92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A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92AA7"/>
    <w:rPr>
      <w:color w:val="0000FF"/>
      <w:u w:val="single"/>
    </w:rPr>
  </w:style>
  <w:style w:type="character" w:customStyle="1" w:styleId="apple-converted-space">
    <w:name w:val="apple-converted-space"/>
    <w:basedOn w:val="a0"/>
    <w:rsid w:val="00B92AA7"/>
  </w:style>
  <w:style w:type="character" w:styleId="a4">
    <w:name w:val="Emphasis"/>
    <w:basedOn w:val="a0"/>
    <w:uiPriority w:val="20"/>
    <w:qFormat/>
    <w:rsid w:val="00B92AA7"/>
    <w:rPr>
      <w:i/>
      <w:iCs/>
    </w:rPr>
  </w:style>
  <w:style w:type="paragraph" w:styleId="a5">
    <w:name w:val="Normal (Web)"/>
    <w:basedOn w:val="a"/>
    <w:uiPriority w:val="99"/>
    <w:unhideWhenUsed/>
    <w:rsid w:val="00B92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92AA7"/>
    <w:rPr>
      <w:b/>
      <w:bCs/>
    </w:rPr>
  </w:style>
  <w:style w:type="paragraph" w:styleId="a7">
    <w:name w:val="Balloon Text"/>
    <w:basedOn w:val="a"/>
    <w:link w:val="a8"/>
    <w:uiPriority w:val="99"/>
    <w:semiHidden/>
    <w:unhideWhenUsed/>
    <w:rsid w:val="00B932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3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17317">
      <w:bodyDiv w:val="1"/>
      <w:marLeft w:val="0"/>
      <w:marRight w:val="0"/>
      <w:marTop w:val="0"/>
      <w:marBottom w:val="0"/>
      <w:divBdr>
        <w:top w:val="none" w:sz="0" w:space="0" w:color="auto"/>
        <w:left w:val="none" w:sz="0" w:space="0" w:color="auto"/>
        <w:bottom w:val="none" w:sz="0" w:space="0" w:color="auto"/>
        <w:right w:val="none" w:sz="0" w:space="0" w:color="auto"/>
      </w:divBdr>
      <w:divsChild>
        <w:div w:id="205607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Windows User</cp:lastModifiedBy>
  <cp:revision>10</cp:revision>
  <cp:lastPrinted>2017-04-19T14:11:00Z</cp:lastPrinted>
  <dcterms:created xsi:type="dcterms:W3CDTF">2016-06-14T14:47:00Z</dcterms:created>
  <dcterms:modified xsi:type="dcterms:W3CDTF">2022-10-13T21:28:00Z</dcterms:modified>
</cp:coreProperties>
</file>